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0" w:type="dxa"/>
        <w:tblCellMar>
          <w:top w:w="60" w:type="dxa"/>
          <w:left w:w="60" w:type="dxa"/>
          <w:bottom w:w="60" w:type="dxa"/>
          <w:right w:w="60" w:type="dxa"/>
        </w:tblCellMar>
        <w:tblLook w:val="04A0"/>
      </w:tblPr>
      <w:tblGrid>
        <w:gridCol w:w="8546"/>
      </w:tblGrid>
      <w:tr w:rsidR="00055AA2" w:rsidRPr="00055AA2" w:rsidTr="00055AA2">
        <w:trPr>
          <w:tblCellSpacing w:w="30" w:type="dxa"/>
        </w:trPr>
        <w:tc>
          <w:tcPr>
            <w:tcW w:w="0" w:type="auto"/>
            <w:vAlign w:val="center"/>
            <w:hideMark/>
          </w:tcPr>
          <w:p w:rsidR="00055AA2" w:rsidRPr="00055AA2" w:rsidRDefault="00055AA2" w:rsidP="00055AA2">
            <w:pPr>
              <w:jc w:val="left"/>
              <w:rPr>
                <w:rFonts w:eastAsia="Times New Roman"/>
                <w:sz w:val="24"/>
                <w:szCs w:val="24"/>
                <w:lang w:val="el-GR" w:eastAsia="el-GR"/>
              </w:rPr>
            </w:pPr>
            <w:r w:rsidRPr="00055AA2">
              <w:rPr>
                <w:rFonts w:eastAsia="Times New Roman"/>
                <w:sz w:val="24"/>
                <w:szCs w:val="24"/>
                <w:lang w:val="el-GR" w:eastAsia="el-GR"/>
              </w:rPr>
              <w:t>Γαλιατσάτος Αριστείδης</w:t>
            </w:r>
          </w:p>
        </w:tc>
      </w:tr>
      <w:tr w:rsidR="00055AA2" w:rsidRPr="00055AA2" w:rsidTr="00055AA2">
        <w:trPr>
          <w:tblCellSpacing w:w="30" w:type="dxa"/>
        </w:trPr>
        <w:tc>
          <w:tcPr>
            <w:tcW w:w="0" w:type="auto"/>
            <w:hideMark/>
          </w:tcPr>
          <w:tbl>
            <w:tblPr>
              <w:tblW w:w="5000" w:type="pct"/>
              <w:tblCellSpacing w:w="15" w:type="dxa"/>
              <w:tblCellMar>
                <w:top w:w="15" w:type="dxa"/>
                <w:left w:w="15" w:type="dxa"/>
                <w:bottom w:w="15" w:type="dxa"/>
                <w:right w:w="15" w:type="dxa"/>
              </w:tblCellMar>
              <w:tblLook w:val="04A0"/>
            </w:tblPr>
            <w:tblGrid>
              <w:gridCol w:w="8306"/>
            </w:tblGrid>
            <w:tr w:rsidR="00055AA2" w:rsidRPr="00055AA2">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216"/>
                  </w:tblGrid>
                  <w:tr w:rsidR="00055AA2" w:rsidRPr="00055AA2">
                    <w:trPr>
                      <w:tblCellSpacing w:w="15" w:type="dxa"/>
                    </w:trPr>
                    <w:tc>
                      <w:tcPr>
                        <w:tcW w:w="0" w:type="auto"/>
                        <w:vAlign w:val="center"/>
                        <w:hideMark/>
                      </w:tcPr>
                      <w:p w:rsidR="00055AA2" w:rsidRPr="00055AA2" w:rsidRDefault="00055AA2" w:rsidP="00055AA2">
                        <w:pPr>
                          <w:jc w:val="left"/>
                          <w:rPr>
                            <w:rFonts w:eastAsia="Times New Roman"/>
                            <w:sz w:val="24"/>
                            <w:szCs w:val="24"/>
                            <w:lang w:val="el-GR" w:eastAsia="el-GR"/>
                          </w:rPr>
                        </w:pPr>
                        <w:r w:rsidRPr="00055AA2">
                          <w:rPr>
                            <w:rFonts w:eastAsia="Times New Roman"/>
                            <w:sz w:val="24"/>
                            <w:szCs w:val="24"/>
                            <w:lang w:val="el-GR" w:eastAsia="el-GR"/>
                          </w:rPr>
                          <w:t>Επώνυμο: Γαλιατσάτος</w:t>
                        </w:r>
                        <w:r w:rsidRPr="00055AA2">
                          <w:rPr>
                            <w:rFonts w:eastAsia="Times New Roman"/>
                            <w:sz w:val="24"/>
                            <w:szCs w:val="24"/>
                            <w:lang w:val="el-GR" w:eastAsia="el-GR"/>
                          </w:rPr>
                          <w:br/>
                          <w:t xml:space="preserve">Όνομα:     Αριστείδης </w:t>
                        </w:r>
                        <w:r w:rsidRPr="00055AA2">
                          <w:rPr>
                            <w:rFonts w:eastAsia="Times New Roman"/>
                            <w:sz w:val="24"/>
                            <w:szCs w:val="24"/>
                            <w:lang w:val="el-GR" w:eastAsia="el-GR"/>
                          </w:rPr>
                          <w:br/>
                          <w:t xml:space="preserve">Δ/ση εργασίας: Αγ. Σπυρίδωνος, Αιγάλεω, 12210 Αθήνα </w:t>
                        </w:r>
                        <w:r w:rsidRPr="00055AA2">
                          <w:rPr>
                            <w:rFonts w:eastAsia="Times New Roman"/>
                            <w:sz w:val="24"/>
                            <w:szCs w:val="24"/>
                            <w:lang w:val="el-GR" w:eastAsia="el-GR"/>
                          </w:rPr>
                          <w:br/>
                          <w:t xml:space="preserve">Τηλέφωνο εργασίας: 210-5385617 E-mail: </w:t>
                        </w:r>
                        <w:hyperlink r:id="rId4" w:history="1">
                          <w:r w:rsidRPr="00055AA2">
                            <w:rPr>
                              <w:rFonts w:eastAsia="Times New Roman"/>
                              <w:color w:val="0000FF"/>
                              <w:sz w:val="24"/>
                              <w:szCs w:val="24"/>
                              <w:u w:val="single"/>
                              <w:lang w:val="el-GR" w:eastAsia="el-GR"/>
                            </w:rPr>
                            <w:t>agal@teiath.gr</w:t>
                          </w:r>
                        </w:hyperlink>
                        <w:r w:rsidRPr="00055AA2">
                          <w:rPr>
                            <w:rFonts w:eastAsia="Times New Roman"/>
                            <w:sz w:val="24"/>
                            <w:szCs w:val="24"/>
                            <w:lang w:val="el-GR" w:eastAsia="el-GR"/>
                          </w:rPr>
                          <w:t xml:space="preserve"> </w:t>
                        </w:r>
                        <w:r w:rsidRPr="00055AA2">
                          <w:rPr>
                            <w:rFonts w:eastAsia="Times New Roman"/>
                            <w:sz w:val="24"/>
                            <w:szCs w:val="24"/>
                            <w:lang w:val="el-GR" w:eastAsia="el-GR"/>
                          </w:rPr>
                          <w:br/>
                        </w:r>
                        <w:r w:rsidRPr="00055AA2">
                          <w:rPr>
                            <w:rFonts w:eastAsia="Times New Roman"/>
                            <w:sz w:val="24"/>
                            <w:szCs w:val="24"/>
                            <w:lang w:val="el-GR" w:eastAsia="el-GR"/>
                          </w:rPr>
                          <w:br/>
                          <w:t xml:space="preserve">ΠΤΥΧΙΟ: Οδοντιατρική Σχολή Πανεπιστημίου Θεσσαλονίκης το 1988. </w:t>
                        </w:r>
                        <w:r w:rsidRPr="00055AA2">
                          <w:rPr>
                            <w:rFonts w:eastAsia="Times New Roman"/>
                            <w:sz w:val="24"/>
                            <w:szCs w:val="24"/>
                            <w:lang w:val="el-GR" w:eastAsia="el-GR"/>
                          </w:rPr>
                          <w:br/>
                          <w:t xml:space="preserve">ΜΕΤΑΠΤΥΧΙΑΚΟΙ ΤΙΤΛΟΙ: Επιτυχής παρακολούθηση του Ετήσιου Άτυπου Μεταπτυχιακού Προγράμματος του Τμήματος Οδοντιατρικής του Πανεπιστημίου Αθηνών το ακαδημαϊκό έτος 1990-91. Το 1996 ολοκλήρωσε τη διδακτορική του Διατριβή στον Τομέα Προσθετολογίας του Οδοντιατρικού Τμήματος του Πανεπιστημίου Αθηνών, γνωστικό αντικείμενο Ακίνητης Προσθετικής και αναγορεύτηκε Διδάκτορας με βαθμό «Άριστα¨. Θέμα της Διατριβής: ¨Μελέτη του μηχανισμού συγκόλλησης πολυμερών επικαλύψεων με οδοντιατρικά κράματα". </w:t>
                        </w:r>
                        <w:r w:rsidRPr="00055AA2">
                          <w:rPr>
                            <w:rFonts w:eastAsia="Times New Roman"/>
                            <w:sz w:val="24"/>
                            <w:szCs w:val="24"/>
                            <w:lang w:val="el-GR" w:eastAsia="el-GR"/>
                          </w:rPr>
                          <w:br/>
                          <w:t xml:space="preserve">ΕΠΑΓΓΕΛΜΑΤΙΚΗ ΔΡΑΣΤΗΡΙΟΤΗΤΑ: Από το 1988 μέχρι σήμερα, ασκεί το επάγγελμα του οδοντιάτρου στο ιδιωτικό του ιατρείο, ασχολούμενος κυρίως με θέματα προσθετικής. </w:t>
                        </w:r>
                        <w:r w:rsidRPr="00055AA2">
                          <w:rPr>
                            <w:rFonts w:eastAsia="Times New Roman"/>
                            <w:sz w:val="24"/>
                            <w:szCs w:val="24"/>
                            <w:lang w:val="el-GR" w:eastAsia="el-GR"/>
                          </w:rPr>
                          <w:br/>
                          <w:t>ΠΑΝΕΠΙΣΤΗΜΙΑΚΗ ΘΗΤΕΙΑ: Από το 1988 μέχρι το 2005 υπηρέτησε ως Επιστημονικός Συνεργάτης στο γνωστικό αντικείμενο της Ακίνητης Προσθετικής του Οδοντιατρικού Τμήματος του Πανεπιστημίου Αθηνών και ασχολήθηκε με την εργαστηριακή εκπαίδευση των φοιτητών του 4ου, 5ου, και 6ου εξαμήνου, καθώς και με την κλινική άσκηση των φοιτητών του 7ου, 8ου, 9ου και 10ου εξαμήνου στην κλινική της Ακίνητης Προσθετικής. Κατά το ακαδημαϊκό έτος 1998-99 προσελήφθη ως Έμμισθος Ειδικός Επιστήμονας στο ίδιο γνωστικό αντικείμενο με αυτόνομο διδακτικό έργο και ειδικότερα καθήκοντα εργαστηριακής άσκησης 4ου και 5ου εξαμήνου, καθήκοντα προκλινικής άσκησης 6ου εξαμήνου και καθήκοντα παραδόσεων 4ου και 5ου εξαμήνου. Από το ακαδημαϊκό έτος 2003-04 μέχρι το ακαδημαϊκό έτος 2008-09  υπηρέτησε ως έμμισθος Επιστημονικός Συνεργάτης</w:t>
                        </w:r>
                        <w:r w:rsidRPr="00055AA2">
                          <w:rPr>
                            <w:rFonts w:eastAsia="Times New Roman"/>
                            <w:b/>
                            <w:bCs/>
                            <w:sz w:val="24"/>
                            <w:szCs w:val="24"/>
                            <w:lang w:val="el-GR" w:eastAsia="el-GR"/>
                          </w:rPr>
                          <w:t xml:space="preserve"> </w:t>
                        </w:r>
                        <w:r w:rsidRPr="00055AA2">
                          <w:rPr>
                            <w:rFonts w:eastAsia="Times New Roman"/>
                            <w:sz w:val="24"/>
                            <w:szCs w:val="24"/>
                            <w:lang w:val="el-GR" w:eastAsia="el-GR"/>
                          </w:rPr>
                          <w:t>στο Τ.Ε.Ι. Αθηνών, Σχολή Επιστημών Υγείας Πρόνοιας, Τμήμα Οδοντικής Τεχνολογίας. Στις 16/10/2009 διορίστηκε ως Επίκουρος καθηγητής με τριετή θητεία στο Τμήμα Οδοντικής Τεχνολογίας της Σχολής Επιστημών Υγείας και Πρόνοιας του Τ.Ε.Ι. Αθήνας, με γνωστικό αντικείμενο ¨Οδοντική Μορφολογία»</w:t>
                        </w:r>
                        <w:r w:rsidRPr="00055AA2">
                          <w:rPr>
                            <w:rFonts w:eastAsia="Times New Roman"/>
                            <w:b/>
                            <w:bCs/>
                            <w:sz w:val="24"/>
                            <w:szCs w:val="24"/>
                            <w:lang w:val="el-GR" w:eastAsia="el-GR"/>
                          </w:rPr>
                          <w:t xml:space="preserve"> </w:t>
                        </w:r>
                        <w:r w:rsidRPr="00055AA2">
                          <w:rPr>
                            <w:rFonts w:eastAsia="Times New Roman"/>
                            <w:sz w:val="24"/>
                            <w:szCs w:val="24"/>
                            <w:lang w:val="el-GR" w:eastAsia="el-GR"/>
                          </w:rPr>
                          <w:t xml:space="preserve">του Α Τομέα Μαθημάτων Ακίνητης Προσθετικής του Τμήματος, ( ΦΕΚ 824/τ.Γ΄). Στη θέση αυτή βρίσκεται μέχρι και σήμερα. </w:t>
                        </w:r>
                        <w:r w:rsidRPr="00055AA2">
                          <w:rPr>
                            <w:rFonts w:eastAsia="Times New Roman"/>
                            <w:sz w:val="24"/>
                            <w:szCs w:val="24"/>
                            <w:lang w:val="el-GR" w:eastAsia="el-GR"/>
                          </w:rPr>
                          <w:br/>
                          <w:t xml:space="preserve">ΔΙΔΑΚΤΙΚΟ ΕΡΓΟ: Διδάσκει τα  θεωρητικά μαθήματα: Ακίνητη Προσθετική Ι, Ακίνητη Προσθετική ΙΙ, Αισθητική προσθετικών αποκαταστάσεων, Οδοντική Μορφολογία και Υγιεινή στόματος και εργαστηρίου. Επίσης, έχει συμμετοχή, είτε ως Υπεύθυνος Εργαστηρίου, είτε ως διδάσκων, στα παρακάτω εργαστήρια υψηλής εξειδίκευσης του Α Τομέα Ακίνητης Προσθετικής του Τμήματος: Ακίνητη Προσθετική Ι, Ακίνητη Προσθετική ΙΙ, Οδοντική Κεραμική Ι, Οδοντική Κεραμική ΙΙ, Οδοντική Μορφολογία. Από το ακαδημαϊκό έτος 2013-14 μέχρι και σήμερα έχει αναλάβει την οργάνωση και τη διδασκαλία του μαθήματος: «Πολυμερή Υλικά- Εφαρμογές» στο Διατμηματικό Πρόγραμμα Μεταπτυχιακών Σπουδών με τίτλο «Υλικά Οδοντικής Τεχνολογίας», που συνδιοργανώνεται από το Τμήμα Οδοντιατρικής του Πανεπιστημίου Αθηνών και από το Τμήμα Οδοντικής Τεχνολογίας του Τ.Ε.Ι. Αθήνας. </w:t>
                        </w:r>
                        <w:r w:rsidRPr="00055AA2">
                          <w:rPr>
                            <w:rFonts w:eastAsia="Times New Roman"/>
                            <w:sz w:val="24"/>
                            <w:szCs w:val="24"/>
                            <w:lang w:val="el-GR" w:eastAsia="el-GR"/>
                          </w:rPr>
                          <w:br/>
                          <w:t xml:space="preserve">ΔΙΟΙΚΗΤΙΚΟ ΕΡΓΟ: ΄Έχει διατελέσει αναπληρωτής Τομεάρχης και Τομεάρχης του Α τομέα Ακίνητης Προσθετικής. Σήμερα είναι Τομεάρχης του Α Τομέα </w:t>
                        </w:r>
                        <w:r w:rsidRPr="00055AA2">
                          <w:rPr>
                            <w:rFonts w:eastAsia="Times New Roman"/>
                            <w:sz w:val="24"/>
                            <w:szCs w:val="24"/>
                            <w:lang w:val="el-GR" w:eastAsia="el-GR"/>
                          </w:rPr>
                          <w:lastRenderedPageBreak/>
                          <w:t xml:space="preserve">Ακίνητης Προσθετικής του Τμήματος. Μέλος της επιτροπής αξιολόγησης των υποψηφίων Επιστημονικών και Εργαστηριακών Συνεργατών του Τμήματος. Μέλος Επιτροπής Αξιολόγησης Πτυχιακών εργασιών. Υπεύθυνος για την επικαιροποίηση γνώσεων αποφοίτων και Συντονιστής του Συστήματος Μεταφοράς και Συσσώρευσης Πιστωτικών Μονάδων (ECTS) του Τμήματος. Μέλος της Επιτροπής της Ομάδας Εσωτερικής Αξιολόγησης (ΟΜΕΑ) του Τμήματος Οδοντικής Τεχνολογίας. Ακαδημαϊκός Σύμβουλος στον Διεπιστημονικό Οργανισμό Αναγνώρισης Τίτλων Ακαδημαϊκών και Πληροφόρησης (Δ.Ο.Α.Τ.Α.Π.). Συμμετοχή στο Μητρώο Αξιολογητών του Ιδρύματος Κρατικών Υποτροφιών (Ι.Κ.Υ.). Τακτικό μέλος της Εξεταστικής Επιτροπής που ορίζεται από το Υπουργείο Υγείας και Κοινωνικής Αλληλεγγύης με σκοπό την διενέργεια πανελλαδικών εξετάσεων για τη χορήγηση άδειας ασκήσεως επαγγέλματος οδοντοτεχνίτη. </w:t>
                        </w:r>
                        <w:r w:rsidRPr="00055AA2">
                          <w:rPr>
                            <w:rFonts w:eastAsia="Times New Roman"/>
                            <w:sz w:val="24"/>
                            <w:szCs w:val="24"/>
                            <w:lang w:val="el-GR" w:eastAsia="el-GR"/>
                          </w:rPr>
                          <w:br/>
                          <w:t xml:space="preserve">ΣΥΓΓΡΑΦΙΚΟ ΕΡΓΟ: 1. ΒΑΣΙΚΕΣ ΑΡΧΕΣ ΟΔΟΝΤΙΚΗΣ ΑΙΣΘΗΤΙΚΗΣ - ΧΡΩΜΑ ΚΑΙ ΧΑΡΑΚΤΗΡΙΣΤΙΚΑ. Ηλεκτρονικό βιβλίο. Συγγραφέας: Γαλιατσάτος Αριστείδης. Διαθέτης (εκδότης): Ελληνικά Ακαδημαϊκά Ηλεκτρονικά Συγγράμματα και Βοηθήματα - Αποθετήριο Κάλλιπος. ΙΣΒΝ: 978-960-603-298-1. </w:t>
                        </w:r>
                        <w:r w:rsidRPr="00055AA2">
                          <w:rPr>
                            <w:rFonts w:eastAsia="Times New Roman"/>
                            <w:sz w:val="24"/>
                            <w:szCs w:val="24"/>
                            <w:lang w:val="el-GR" w:eastAsia="el-GR"/>
                          </w:rPr>
                          <w:br/>
                          <w:t xml:space="preserve">2. ΕΓΧΕΙΡΙΔΙΟ ΕΡΓΑΣΤΗΡΙΑΚΩΝ ΑΣΚΗΣΕΩΝ ΟΔΟΝΤΙΚΗΣ ΜΟΡΦΟΛΟΓΙΑΣ. Ηλεκτρονικό βιβλίο. Συγγραφέας: Γαλιατσάτος Αριστείδης. Διαθέτης (εκδότης): Ελληνικά Ακαδημαϊκά Ηλεκτρονικά Συγγράμματα και Βοηθήματα - Αποθετήριο Κάλλιπος. ΙΣΒΝ: 978-960-603-431-2. </w:t>
                        </w:r>
                        <w:r w:rsidRPr="00055AA2">
                          <w:rPr>
                            <w:rFonts w:eastAsia="Times New Roman"/>
                            <w:sz w:val="24"/>
                            <w:szCs w:val="24"/>
                            <w:lang w:val="el-GR" w:eastAsia="el-GR"/>
                          </w:rPr>
                          <w:br/>
                          <w:t xml:space="preserve">3. ΟΔΗΓΟΣ ΕΡΓΑΣΤΗΡΙΑΚΩΝ ΑΣΚΗΣΕΩΝ ΑΚΙΝΗΤΗΣ ΠΡΟΣΘΕΤΙΚΗΣ Ι. Ηλεκτρονικό Βοήθημα. Συγγραφέας: Γαλιατσάτος Αριστείδης. Έκδοση: 1η /2015. Κωδικός βιβλίου στον Εύδοξο: 55612585. </w:t>
                        </w:r>
                        <w:r w:rsidRPr="00055AA2">
                          <w:rPr>
                            <w:rFonts w:eastAsia="Times New Roman"/>
                            <w:sz w:val="24"/>
                            <w:szCs w:val="24"/>
                            <w:lang w:val="el-GR" w:eastAsia="el-GR"/>
                          </w:rPr>
                          <w:br/>
                          <w:t xml:space="preserve">4. ΕΡΓΑΣΤΗΡΙΑΚΕΣ ΣΗΜΕΙΩΣΕΙΣ ΟΔΟΝΤΙΚΗΣ ΜΟΡΦΟΛΟΓΙΑΣ. Ηλεκτρονικό Βοήθημα. Συγγραφείς: Γαλιατσάτος Αριστείδης, Σεμπέπου Ιωάννα. Έκδοση 1η/ 2010. Κωδικός Βιβλίου στον Εύδοξο: 55612578. </w:t>
                        </w:r>
                        <w:r w:rsidRPr="00055AA2">
                          <w:rPr>
                            <w:rFonts w:eastAsia="Times New Roman"/>
                            <w:sz w:val="24"/>
                            <w:szCs w:val="24"/>
                            <w:lang w:val="el-GR" w:eastAsia="el-GR"/>
                          </w:rPr>
                          <w:br/>
                          <w:t xml:space="preserve">5. ΑΚΙΝΗΤΗ ΠΡΟΣΘΕΤΙΚΗ Ι. Πρόκειται για ανοικτό ηλεκτρονικό εκπαιδευτικό βοήθημα, με ελεύθερη πρόσβαση στους φοιτητές του Τμήματος Οδοντικής Τεχνολογίας, αλλά και στο ευρύ κοινό και είναι αναρτημένο στην πλατφόρμα TEIAΤH Open e Class. </w:t>
                        </w:r>
                        <w:r w:rsidRPr="00055AA2">
                          <w:rPr>
                            <w:rFonts w:eastAsia="Times New Roman"/>
                            <w:sz w:val="24"/>
                            <w:szCs w:val="24"/>
                            <w:lang w:val="el-GR" w:eastAsia="el-GR"/>
                          </w:rPr>
                          <w:br/>
                          <w:t xml:space="preserve">6. ΑΚΙΝΗΤΗ ΠΡΟΣΘΕΤΙΚΗ ΙΙ. Πρόκειται για ανοικτό ηλεκτρονικό εκπαιδευτικό βοήθημα, με ελεύθερη πρόσβαση στους φοιτητές του Τμήματος Οδοντικής Τεχνολογίας, αλλά και στο ευρύ κοινό και είναι αναρτημένο στην πλατφόρμα TEIAΤH Open e Class. </w:t>
                        </w:r>
                        <w:r w:rsidRPr="00055AA2">
                          <w:rPr>
                            <w:rFonts w:eastAsia="Times New Roman"/>
                            <w:sz w:val="24"/>
                            <w:szCs w:val="24"/>
                            <w:lang w:val="el-GR" w:eastAsia="el-GR"/>
                          </w:rPr>
                          <w:br/>
                          <w:t xml:space="preserve">7. ΟΔΟΝΤΙΚΗ ΜΟΡΦΟΛΟΓΙΑ. Πρόκειται για ανοικτό ηλεκτρονικό βοήθημα, με ελεύθερη πρόσβαση στους φοιτητές του Τμήματος, αλλά και στο ευρύ κοινό και είναι αναρτημένο στην πλατφόρμα TEIAΤH Open e Class. </w:t>
                        </w:r>
                        <w:r w:rsidRPr="00055AA2">
                          <w:rPr>
                            <w:rFonts w:eastAsia="Times New Roman"/>
                            <w:sz w:val="24"/>
                            <w:szCs w:val="24"/>
                            <w:lang w:val="el-GR" w:eastAsia="el-GR"/>
                          </w:rPr>
                          <w:br/>
                          <w:t>ΔΗΜΟΣΙΕΥΣΕΙΣ: Δημοσιεύσεις σε περιοδικά του εσωτερικού και διεθνή με το σύστημα των κριτών: 43. Ανακοινώσεις σε συνέδρια του εσωτερικού και του εξωτερικού: 91. Έχει περισσότερες από 185 αναφορές στο ερευνητικό του έργο από άλλους συγγραφείς (citation). Είναι</w:t>
                        </w:r>
                        <w:r w:rsidRPr="00055AA2">
                          <w:rPr>
                            <w:rFonts w:eastAsia="Times New Roman"/>
                            <w:sz w:val="24"/>
                            <w:szCs w:val="24"/>
                            <w:lang w:eastAsia="el-GR"/>
                          </w:rPr>
                          <w:t xml:space="preserve"> </w:t>
                        </w:r>
                        <w:r w:rsidRPr="00055AA2">
                          <w:rPr>
                            <w:rFonts w:eastAsia="Times New Roman"/>
                            <w:sz w:val="24"/>
                            <w:szCs w:val="24"/>
                            <w:lang w:val="el-GR" w:eastAsia="el-GR"/>
                          </w:rPr>
                          <w:t>κριτής</w:t>
                        </w:r>
                        <w:r w:rsidRPr="00055AA2">
                          <w:rPr>
                            <w:rFonts w:eastAsia="Times New Roman"/>
                            <w:sz w:val="24"/>
                            <w:szCs w:val="24"/>
                            <w:lang w:eastAsia="el-GR"/>
                          </w:rPr>
                          <w:t xml:space="preserve"> (reviewer) </w:t>
                        </w:r>
                        <w:r w:rsidRPr="00055AA2">
                          <w:rPr>
                            <w:rFonts w:eastAsia="Times New Roman"/>
                            <w:sz w:val="24"/>
                            <w:szCs w:val="24"/>
                            <w:lang w:val="el-GR" w:eastAsia="el-GR"/>
                          </w:rPr>
                          <w:t>στα</w:t>
                        </w:r>
                        <w:r w:rsidRPr="00055AA2">
                          <w:rPr>
                            <w:rFonts w:eastAsia="Times New Roman"/>
                            <w:sz w:val="24"/>
                            <w:szCs w:val="24"/>
                            <w:lang w:eastAsia="el-GR"/>
                          </w:rPr>
                          <w:t xml:space="preserve"> </w:t>
                        </w:r>
                        <w:r w:rsidRPr="00055AA2">
                          <w:rPr>
                            <w:rFonts w:eastAsia="Times New Roman"/>
                            <w:sz w:val="24"/>
                            <w:szCs w:val="24"/>
                            <w:lang w:val="el-GR" w:eastAsia="el-GR"/>
                          </w:rPr>
                          <w:t>παρακάτω</w:t>
                        </w:r>
                        <w:r w:rsidRPr="00055AA2">
                          <w:rPr>
                            <w:rFonts w:eastAsia="Times New Roman"/>
                            <w:sz w:val="24"/>
                            <w:szCs w:val="24"/>
                            <w:lang w:eastAsia="el-GR"/>
                          </w:rPr>
                          <w:t xml:space="preserve"> </w:t>
                        </w:r>
                        <w:r w:rsidRPr="00055AA2">
                          <w:rPr>
                            <w:rFonts w:eastAsia="Times New Roman"/>
                            <w:sz w:val="24"/>
                            <w:szCs w:val="24"/>
                            <w:lang w:val="el-GR" w:eastAsia="el-GR"/>
                          </w:rPr>
                          <w:t>ξενόγλωσσα</w:t>
                        </w:r>
                        <w:r w:rsidRPr="00055AA2">
                          <w:rPr>
                            <w:rFonts w:eastAsia="Times New Roman"/>
                            <w:sz w:val="24"/>
                            <w:szCs w:val="24"/>
                            <w:lang w:eastAsia="el-GR"/>
                          </w:rPr>
                          <w:t xml:space="preserve"> </w:t>
                        </w:r>
                        <w:r w:rsidRPr="00055AA2">
                          <w:rPr>
                            <w:rFonts w:eastAsia="Times New Roman"/>
                            <w:sz w:val="24"/>
                            <w:szCs w:val="24"/>
                            <w:lang w:val="el-GR" w:eastAsia="el-GR"/>
                          </w:rPr>
                          <w:t>επιστημονικά</w:t>
                        </w:r>
                        <w:r w:rsidRPr="00055AA2">
                          <w:rPr>
                            <w:rFonts w:eastAsia="Times New Roman"/>
                            <w:sz w:val="24"/>
                            <w:szCs w:val="24"/>
                            <w:lang w:eastAsia="el-GR"/>
                          </w:rPr>
                          <w:t xml:space="preserve"> </w:t>
                        </w:r>
                        <w:r w:rsidRPr="00055AA2">
                          <w:rPr>
                            <w:rFonts w:eastAsia="Times New Roman"/>
                            <w:sz w:val="24"/>
                            <w:szCs w:val="24"/>
                            <w:lang w:val="el-GR" w:eastAsia="el-GR"/>
                          </w:rPr>
                          <w:t>περιοδικά</w:t>
                        </w:r>
                        <w:r w:rsidRPr="00055AA2">
                          <w:rPr>
                            <w:rFonts w:eastAsia="Times New Roman"/>
                            <w:sz w:val="24"/>
                            <w:szCs w:val="24"/>
                            <w:lang w:eastAsia="el-GR"/>
                          </w:rPr>
                          <w:t xml:space="preserve">: European Journal of Dentistry, World Journal of Stomatology,  World Journal of Clinical Cases, World Journal of Radiology, Journal of Prosthodontics. </w:t>
                        </w:r>
                        <w:r w:rsidRPr="00055AA2">
                          <w:rPr>
                            <w:rFonts w:eastAsia="Times New Roman"/>
                            <w:sz w:val="24"/>
                            <w:szCs w:val="24"/>
                            <w:lang w:val="el-GR" w:eastAsia="el-GR"/>
                          </w:rPr>
                          <w:t>Είναι μέλος στην: 1. Εταιρεία Οδοντικής Προσθετικής Ελλάδος, 2. Εταιρεία Σύγχρονης Οδοντιατρικής, 3. Εταιρεία Ελληνικής Οδοντιατρικής, 4. Στοματολογική Εταιρεία Ελλάδος, 5.Επτανησιακή Οδοντιατρική Εταιρεία, 6.Balkan Stomatological Society, 6.F.D.I. (Federation Dentaire Internationale). Δημοσιεύσεις</w:t>
                        </w:r>
                        <w:r w:rsidRPr="00055AA2">
                          <w:rPr>
                            <w:rFonts w:eastAsia="Times New Roman"/>
                            <w:sz w:val="24"/>
                            <w:szCs w:val="24"/>
                            <w:lang w:eastAsia="el-GR"/>
                          </w:rPr>
                          <w:t xml:space="preserve"> </w:t>
                        </w:r>
                        <w:r w:rsidRPr="00055AA2">
                          <w:rPr>
                            <w:rFonts w:eastAsia="Times New Roman"/>
                            <w:sz w:val="24"/>
                            <w:szCs w:val="24"/>
                            <w:lang w:val="el-GR" w:eastAsia="el-GR"/>
                          </w:rPr>
                          <w:t>της</w:t>
                        </w:r>
                        <w:r w:rsidRPr="00055AA2">
                          <w:rPr>
                            <w:rFonts w:eastAsia="Times New Roman"/>
                            <w:sz w:val="24"/>
                            <w:szCs w:val="24"/>
                            <w:lang w:eastAsia="el-GR"/>
                          </w:rPr>
                          <w:t xml:space="preserve"> </w:t>
                        </w:r>
                        <w:r w:rsidRPr="00055AA2">
                          <w:rPr>
                            <w:rFonts w:eastAsia="Times New Roman"/>
                            <w:sz w:val="24"/>
                            <w:szCs w:val="24"/>
                            <w:lang w:val="el-GR" w:eastAsia="el-GR"/>
                          </w:rPr>
                          <w:t>τελευταίας</w:t>
                        </w:r>
                        <w:r w:rsidRPr="00055AA2">
                          <w:rPr>
                            <w:rFonts w:eastAsia="Times New Roman"/>
                            <w:sz w:val="24"/>
                            <w:szCs w:val="24"/>
                            <w:lang w:eastAsia="el-GR"/>
                          </w:rPr>
                          <w:t xml:space="preserve"> 5</w:t>
                        </w:r>
                        <w:r w:rsidRPr="00055AA2">
                          <w:rPr>
                            <w:rFonts w:eastAsia="Times New Roman"/>
                            <w:sz w:val="24"/>
                            <w:szCs w:val="24"/>
                            <w:lang w:val="el-GR" w:eastAsia="el-GR"/>
                          </w:rPr>
                          <w:t>ετίας</w:t>
                        </w:r>
                        <w:r w:rsidRPr="00055AA2">
                          <w:rPr>
                            <w:rFonts w:eastAsia="Times New Roman"/>
                            <w:sz w:val="24"/>
                            <w:szCs w:val="24"/>
                            <w:lang w:eastAsia="el-GR"/>
                          </w:rPr>
                          <w:t xml:space="preserve">: </w:t>
                        </w:r>
                        <w:r w:rsidRPr="00055AA2">
                          <w:rPr>
                            <w:rFonts w:eastAsia="Times New Roman"/>
                            <w:sz w:val="24"/>
                            <w:szCs w:val="24"/>
                            <w:lang w:eastAsia="el-GR"/>
                          </w:rPr>
                          <w:br/>
                          <w:t xml:space="preserve">1. GALIATSATOS A.A., GALIATSATOS A.P. CLINICAL EVALUATION OF </w:t>
                        </w:r>
                        <w:r w:rsidRPr="00055AA2">
                          <w:rPr>
                            <w:rFonts w:eastAsia="Times New Roman"/>
                            <w:sz w:val="24"/>
                            <w:szCs w:val="24"/>
                            <w:lang w:eastAsia="el-GR"/>
                          </w:rPr>
                          <w:lastRenderedPageBreak/>
                          <w:t xml:space="preserve">FRACTURED METAL-CERAMIC FIXED DENTAL PROSTHESES REPAIRED WITH INDIRECT TECHNIQUE. Quintessence International, 2015; 46:229-236. </w:t>
                        </w:r>
                        <w:r w:rsidRPr="00055AA2">
                          <w:rPr>
                            <w:rFonts w:eastAsia="Times New Roman"/>
                            <w:sz w:val="24"/>
                            <w:szCs w:val="24"/>
                            <w:lang w:eastAsia="el-GR"/>
                          </w:rPr>
                          <w:br/>
                          <w:t xml:space="preserve">2. GALIATSATOS A.A., BERGOU D. CLINICAL EVALUATION OF ANTERIOR ALL-CERAMIC RESIN-BONDED FIXED DENTAL PROSTHESES. Quintessence International, 2014; 45:9-14. </w:t>
                        </w:r>
                        <w:r w:rsidRPr="00055AA2">
                          <w:rPr>
                            <w:rFonts w:eastAsia="Times New Roman"/>
                            <w:sz w:val="24"/>
                            <w:szCs w:val="24"/>
                            <w:lang w:eastAsia="el-GR"/>
                          </w:rPr>
                          <w:br/>
                          <w:t xml:space="preserve">3. GALIATSATOS A.A., BERGOU D. SIX-YEAR CLINICAL EVALUATION OF CERAMIC INLAYS AND ONLAYS. Quintessence International, 2008; 39:407-412. </w:t>
                        </w:r>
                        <w:r w:rsidRPr="00055AA2">
                          <w:rPr>
                            <w:rFonts w:eastAsia="Times New Roman"/>
                            <w:sz w:val="24"/>
                            <w:szCs w:val="24"/>
                            <w:lang w:eastAsia="el-GR"/>
                          </w:rPr>
                          <w:br/>
                          <w:t xml:space="preserve">4.  </w:t>
                        </w:r>
                        <w:r w:rsidRPr="00055AA2">
                          <w:rPr>
                            <w:rFonts w:eastAsia="Times New Roman"/>
                            <w:sz w:val="24"/>
                            <w:szCs w:val="24"/>
                            <w:lang w:val="el-GR" w:eastAsia="el-GR"/>
                          </w:rPr>
                          <w:t>ΓΑΛΙΑΤΣΑΤΟΣ</w:t>
                        </w:r>
                        <w:r w:rsidRPr="00055AA2">
                          <w:rPr>
                            <w:rFonts w:eastAsia="Times New Roman"/>
                            <w:sz w:val="24"/>
                            <w:szCs w:val="24"/>
                            <w:lang w:eastAsia="el-GR"/>
                          </w:rPr>
                          <w:t xml:space="preserve"> </w:t>
                        </w:r>
                        <w:r w:rsidRPr="00055AA2">
                          <w:rPr>
                            <w:rFonts w:eastAsia="Times New Roman"/>
                            <w:sz w:val="24"/>
                            <w:szCs w:val="24"/>
                            <w:lang w:val="el-GR" w:eastAsia="el-GR"/>
                          </w:rPr>
                          <w:t>Α</w:t>
                        </w:r>
                        <w:r w:rsidRPr="00055AA2">
                          <w:rPr>
                            <w:rFonts w:eastAsia="Times New Roman"/>
                            <w:sz w:val="24"/>
                            <w:szCs w:val="24"/>
                            <w:lang w:eastAsia="el-GR"/>
                          </w:rPr>
                          <w:t>.</w:t>
                        </w:r>
                        <w:r w:rsidRPr="00055AA2">
                          <w:rPr>
                            <w:rFonts w:eastAsia="Times New Roman"/>
                            <w:sz w:val="24"/>
                            <w:szCs w:val="24"/>
                            <w:lang w:val="el-GR" w:eastAsia="el-GR"/>
                          </w:rPr>
                          <w:t>Α</w:t>
                        </w:r>
                        <w:r w:rsidRPr="00055AA2">
                          <w:rPr>
                            <w:rFonts w:eastAsia="Times New Roman"/>
                            <w:sz w:val="24"/>
                            <w:szCs w:val="24"/>
                            <w:lang w:eastAsia="el-GR"/>
                          </w:rPr>
                          <w:t xml:space="preserve">., </w:t>
                        </w:r>
                        <w:r w:rsidRPr="00055AA2">
                          <w:rPr>
                            <w:rFonts w:eastAsia="Times New Roman"/>
                            <w:sz w:val="24"/>
                            <w:szCs w:val="24"/>
                            <w:lang w:val="el-GR" w:eastAsia="el-GR"/>
                          </w:rPr>
                          <w:t>ΓΑΛΙΑΤΣΑΤΟΣ</w:t>
                        </w:r>
                        <w:r w:rsidRPr="00055AA2">
                          <w:rPr>
                            <w:rFonts w:eastAsia="Times New Roman"/>
                            <w:sz w:val="24"/>
                            <w:szCs w:val="24"/>
                            <w:lang w:eastAsia="el-GR"/>
                          </w:rPr>
                          <w:t xml:space="preserve"> </w:t>
                        </w:r>
                        <w:r w:rsidRPr="00055AA2">
                          <w:rPr>
                            <w:rFonts w:eastAsia="Times New Roman"/>
                            <w:sz w:val="24"/>
                            <w:szCs w:val="24"/>
                            <w:lang w:val="el-GR" w:eastAsia="el-GR"/>
                          </w:rPr>
                          <w:t>Α</w:t>
                        </w:r>
                        <w:r w:rsidRPr="00055AA2">
                          <w:rPr>
                            <w:rFonts w:eastAsia="Times New Roman"/>
                            <w:sz w:val="24"/>
                            <w:szCs w:val="24"/>
                            <w:lang w:eastAsia="el-GR"/>
                          </w:rPr>
                          <w:t>.</w:t>
                        </w:r>
                        <w:r w:rsidRPr="00055AA2">
                          <w:rPr>
                            <w:rFonts w:eastAsia="Times New Roman"/>
                            <w:sz w:val="24"/>
                            <w:szCs w:val="24"/>
                            <w:lang w:val="el-GR" w:eastAsia="el-GR"/>
                          </w:rPr>
                          <w:t>Π</w:t>
                        </w:r>
                        <w:r w:rsidRPr="00055AA2">
                          <w:rPr>
                            <w:rFonts w:eastAsia="Times New Roman"/>
                            <w:sz w:val="24"/>
                            <w:szCs w:val="24"/>
                            <w:lang w:eastAsia="el-GR"/>
                          </w:rPr>
                          <w:t xml:space="preserve">. </w:t>
                        </w:r>
                        <w:r w:rsidRPr="00055AA2">
                          <w:rPr>
                            <w:rFonts w:eastAsia="Times New Roman"/>
                            <w:sz w:val="24"/>
                            <w:szCs w:val="24"/>
                            <w:lang w:val="el-GR" w:eastAsia="el-GR"/>
                          </w:rPr>
                          <w:t>ΟΛΟΚΕΡΑΜΙΚΕΣ</w:t>
                        </w:r>
                        <w:r w:rsidRPr="00055AA2">
                          <w:rPr>
                            <w:rFonts w:eastAsia="Times New Roman"/>
                            <w:sz w:val="24"/>
                            <w:szCs w:val="24"/>
                            <w:lang w:eastAsia="el-GR"/>
                          </w:rPr>
                          <w:t xml:space="preserve"> </w:t>
                        </w:r>
                        <w:r w:rsidRPr="00055AA2">
                          <w:rPr>
                            <w:rFonts w:eastAsia="Times New Roman"/>
                            <w:sz w:val="24"/>
                            <w:szCs w:val="24"/>
                            <w:lang w:val="el-GR" w:eastAsia="el-GR"/>
                          </w:rPr>
                          <w:t>ΠΡΟΣΤΟΜΙΑΚΕΣ</w:t>
                        </w:r>
                        <w:r w:rsidRPr="00055AA2">
                          <w:rPr>
                            <w:rFonts w:eastAsia="Times New Roman"/>
                            <w:sz w:val="24"/>
                            <w:szCs w:val="24"/>
                            <w:lang w:eastAsia="el-GR"/>
                          </w:rPr>
                          <w:t xml:space="preserve"> </w:t>
                        </w:r>
                        <w:r w:rsidRPr="00055AA2">
                          <w:rPr>
                            <w:rFonts w:eastAsia="Times New Roman"/>
                            <w:sz w:val="24"/>
                            <w:szCs w:val="24"/>
                            <w:lang w:val="el-GR" w:eastAsia="el-GR"/>
                          </w:rPr>
                          <w:t>ΟΨΕΙΣ</w:t>
                        </w:r>
                        <w:r w:rsidRPr="00055AA2">
                          <w:rPr>
                            <w:rFonts w:eastAsia="Times New Roman"/>
                            <w:sz w:val="24"/>
                            <w:szCs w:val="24"/>
                            <w:lang w:eastAsia="el-GR"/>
                          </w:rPr>
                          <w:t xml:space="preserve">: </w:t>
                        </w:r>
                        <w:r w:rsidRPr="00055AA2">
                          <w:rPr>
                            <w:rFonts w:eastAsia="Times New Roman"/>
                            <w:sz w:val="24"/>
                            <w:szCs w:val="24"/>
                            <w:lang w:val="el-GR" w:eastAsia="el-GR"/>
                          </w:rPr>
                          <w:t>ΜΕΛΕΤΗ</w:t>
                        </w:r>
                        <w:r w:rsidRPr="00055AA2">
                          <w:rPr>
                            <w:rFonts w:eastAsia="Times New Roman"/>
                            <w:sz w:val="24"/>
                            <w:szCs w:val="24"/>
                            <w:lang w:eastAsia="el-GR"/>
                          </w:rPr>
                          <w:t xml:space="preserve"> </w:t>
                        </w:r>
                        <w:r w:rsidRPr="00055AA2">
                          <w:rPr>
                            <w:rFonts w:eastAsia="Times New Roman"/>
                            <w:sz w:val="24"/>
                            <w:szCs w:val="24"/>
                            <w:lang w:val="el-GR" w:eastAsia="el-GR"/>
                          </w:rPr>
                          <w:t>ΟΚΤΑΕΤΟΥΣ</w:t>
                        </w:r>
                        <w:r w:rsidRPr="00055AA2">
                          <w:rPr>
                            <w:rFonts w:eastAsia="Times New Roman"/>
                            <w:sz w:val="24"/>
                            <w:szCs w:val="24"/>
                            <w:lang w:eastAsia="el-GR"/>
                          </w:rPr>
                          <w:t xml:space="preserve"> </w:t>
                        </w:r>
                        <w:r w:rsidRPr="00055AA2">
                          <w:rPr>
                            <w:rFonts w:eastAsia="Times New Roman"/>
                            <w:sz w:val="24"/>
                            <w:szCs w:val="24"/>
                            <w:lang w:val="el-GR" w:eastAsia="el-GR"/>
                          </w:rPr>
                          <w:t>ΚΛΙΝΙΚΗΣ</w:t>
                        </w:r>
                        <w:r w:rsidRPr="00055AA2">
                          <w:rPr>
                            <w:rFonts w:eastAsia="Times New Roman"/>
                            <w:sz w:val="24"/>
                            <w:szCs w:val="24"/>
                            <w:lang w:eastAsia="el-GR"/>
                          </w:rPr>
                          <w:t xml:space="preserve"> </w:t>
                        </w:r>
                        <w:r w:rsidRPr="00055AA2">
                          <w:rPr>
                            <w:rFonts w:eastAsia="Times New Roman"/>
                            <w:sz w:val="24"/>
                            <w:szCs w:val="24"/>
                            <w:lang w:val="el-GR" w:eastAsia="el-GR"/>
                          </w:rPr>
                          <w:t>ΣΥΜΠΕΡΙΦΟΡΑΣ</w:t>
                        </w:r>
                        <w:r w:rsidRPr="00055AA2">
                          <w:rPr>
                            <w:rFonts w:eastAsia="Times New Roman"/>
                            <w:sz w:val="24"/>
                            <w:szCs w:val="24"/>
                            <w:lang w:eastAsia="el-GR"/>
                          </w:rPr>
                          <w:t xml:space="preserve">. </w:t>
                        </w:r>
                        <w:r w:rsidRPr="00055AA2">
                          <w:rPr>
                            <w:rFonts w:eastAsia="Times New Roman"/>
                            <w:sz w:val="24"/>
                            <w:szCs w:val="24"/>
                            <w:lang w:val="el-GR" w:eastAsia="el-GR"/>
                          </w:rPr>
                          <w:t xml:space="preserve">Στοματολογία, 72 (2), 44 - 48, 2015. </w:t>
                        </w:r>
                        <w:r w:rsidRPr="00055AA2">
                          <w:rPr>
                            <w:rFonts w:eastAsia="Times New Roman"/>
                            <w:sz w:val="24"/>
                            <w:szCs w:val="24"/>
                            <w:lang w:val="el-GR" w:eastAsia="el-GR"/>
                          </w:rPr>
                          <w:br/>
                          <w:t xml:space="preserve">5.  ΓΑΛΙΑΤΣΑΤΟΣ Α.Α., ΓΑΛΙΑΤΣΑΤΟΣ Α.Π. ΑΙΣΘΗΤΙΚΕΣ ΠΡΟΣΘΕΤΙΚΕΣ ΑΠΟΚΑΤΑΣΤΑΣΕΙΣ ΠΡΟΣΘΙΩΝ ΔΟΝΤΙΩΝ ΜΕ ΙΔΙΑΙΤΕΡΑ ΜΟΡΦΟΛΟΓΙΚΑ ΠΡΟΒΛΗΜΑΤΑ: ΠΕΡΙΓΡΑΦΗ 2 ΠΕΡΙΠΤΩΣΕΩΝ. Στοματολογία, 71 (3), 148-152, 2014. </w:t>
                        </w:r>
                        <w:r w:rsidRPr="00055AA2">
                          <w:rPr>
                            <w:rFonts w:eastAsia="Times New Roman"/>
                            <w:sz w:val="24"/>
                            <w:szCs w:val="24"/>
                            <w:lang w:val="el-GR" w:eastAsia="el-GR"/>
                          </w:rPr>
                          <w:br/>
                          <w:t xml:space="preserve">6. ΓΑΛΙΑΤΣΑΤΟΣ Α.Α. ΑΠΟΦΥΓΗ ΚΑΙ ΠΡΟΛΗΨΗ ΤΩΝ ΤΡΑΥΜΑΤΙΣΜΩΝ ΤΟΥ ΣΤΟΜΑΤΟΣ ΚΑΙ ΤΟΥ ΠΡΟΣΩΠΟΥ ΣΤΟΝ ΑΘΛΗΤΙΣΜΟ. Οδοντοστοματολογική Πρόοδος, 67(3), 468 - 479, 2013. </w:t>
                        </w:r>
                      </w:p>
                    </w:tc>
                  </w:tr>
                </w:tbl>
                <w:p w:rsidR="00055AA2" w:rsidRPr="00055AA2" w:rsidRDefault="00055AA2" w:rsidP="00055AA2">
                  <w:pPr>
                    <w:jc w:val="left"/>
                    <w:rPr>
                      <w:rFonts w:eastAsia="Times New Roman"/>
                      <w:sz w:val="24"/>
                      <w:szCs w:val="24"/>
                      <w:lang w:val="el-GR" w:eastAsia="el-GR"/>
                    </w:rPr>
                  </w:pPr>
                </w:p>
              </w:tc>
            </w:tr>
          </w:tbl>
          <w:p w:rsidR="00055AA2" w:rsidRPr="00055AA2" w:rsidRDefault="00055AA2" w:rsidP="00055AA2">
            <w:pPr>
              <w:jc w:val="left"/>
              <w:rPr>
                <w:rFonts w:eastAsia="Times New Roman"/>
                <w:sz w:val="24"/>
                <w:szCs w:val="24"/>
                <w:lang w:val="el-GR" w:eastAsia="el-GR"/>
              </w:rPr>
            </w:pPr>
          </w:p>
        </w:tc>
      </w:tr>
    </w:tbl>
    <w:p w:rsidR="00677880" w:rsidRDefault="00677880" w:rsidP="00055AA2">
      <w:pPr>
        <w:jc w:val="both"/>
      </w:pPr>
    </w:p>
    <w:sectPr w:rsidR="00677880" w:rsidSect="0067788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5AA2"/>
    <w:rsid w:val="00055AA2"/>
    <w:rsid w:val="0006379B"/>
    <w:rsid w:val="00082099"/>
    <w:rsid w:val="000B516A"/>
    <w:rsid w:val="000C24A6"/>
    <w:rsid w:val="00107B6C"/>
    <w:rsid w:val="001230EE"/>
    <w:rsid w:val="002115A8"/>
    <w:rsid w:val="00221761"/>
    <w:rsid w:val="002267F9"/>
    <w:rsid w:val="00227985"/>
    <w:rsid w:val="00245981"/>
    <w:rsid w:val="00245F6E"/>
    <w:rsid w:val="0024735C"/>
    <w:rsid w:val="002935E0"/>
    <w:rsid w:val="002C6203"/>
    <w:rsid w:val="002E59C7"/>
    <w:rsid w:val="00321ED4"/>
    <w:rsid w:val="00353D56"/>
    <w:rsid w:val="003C0161"/>
    <w:rsid w:val="003D4776"/>
    <w:rsid w:val="003E005C"/>
    <w:rsid w:val="00416FE8"/>
    <w:rsid w:val="004312FA"/>
    <w:rsid w:val="0046158A"/>
    <w:rsid w:val="004630B7"/>
    <w:rsid w:val="004A4B69"/>
    <w:rsid w:val="004A6349"/>
    <w:rsid w:val="004D31F4"/>
    <w:rsid w:val="00501B20"/>
    <w:rsid w:val="005070A9"/>
    <w:rsid w:val="0059402B"/>
    <w:rsid w:val="005F1E51"/>
    <w:rsid w:val="00640984"/>
    <w:rsid w:val="00677880"/>
    <w:rsid w:val="00681FFA"/>
    <w:rsid w:val="006A4F00"/>
    <w:rsid w:val="00732CFC"/>
    <w:rsid w:val="00736C6E"/>
    <w:rsid w:val="0077423A"/>
    <w:rsid w:val="00846F13"/>
    <w:rsid w:val="008B7CF0"/>
    <w:rsid w:val="008C2D35"/>
    <w:rsid w:val="008C7790"/>
    <w:rsid w:val="00907101"/>
    <w:rsid w:val="00914617"/>
    <w:rsid w:val="00965524"/>
    <w:rsid w:val="009C6094"/>
    <w:rsid w:val="009E34FB"/>
    <w:rsid w:val="009E70BA"/>
    <w:rsid w:val="009E7139"/>
    <w:rsid w:val="00A06C20"/>
    <w:rsid w:val="00A331A6"/>
    <w:rsid w:val="00A418E3"/>
    <w:rsid w:val="00AA15F3"/>
    <w:rsid w:val="00AA477F"/>
    <w:rsid w:val="00AE7B6A"/>
    <w:rsid w:val="00B0293D"/>
    <w:rsid w:val="00C00035"/>
    <w:rsid w:val="00CD3238"/>
    <w:rsid w:val="00D03E88"/>
    <w:rsid w:val="00D106DF"/>
    <w:rsid w:val="00D1179B"/>
    <w:rsid w:val="00D42860"/>
    <w:rsid w:val="00DB10FD"/>
    <w:rsid w:val="00DF7CF3"/>
    <w:rsid w:val="00F71E3F"/>
    <w:rsid w:val="00F82FDE"/>
    <w:rsid w:val="00FA680F"/>
    <w:rsid w:val="00FC464B"/>
    <w:rsid w:val="00FC61D8"/>
    <w:rsid w:val="00FF3E5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981"/>
    <w:pPr>
      <w:jc w:val="center"/>
    </w:pPr>
    <w:rPr>
      <w:lang w:val="en-US" w:eastAsia="en-US"/>
    </w:rPr>
  </w:style>
  <w:style w:type="paragraph" w:styleId="Heading1">
    <w:name w:val="heading 1"/>
    <w:basedOn w:val="Normal"/>
    <w:next w:val="Normal"/>
    <w:link w:val="Heading1Char"/>
    <w:uiPriority w:val="9"/>
    <w:qFormat/>
    <w:rsid w:val="0024598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45981"/>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uiPriority w:val="9"/>
    <w:semiHidden/>
    <w:unhideWhenUsed/>
    <w:qFormat/>
    <w:rsid w:val="00245981"/>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981"/>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rsid w:val="00245981"/>
    <w:rPr>
      <w:rFonts w:ascii="Cambria" w:eastAsia="Times New Roman" w:hAnsi="Cambria"/>
      <w:b/>
      <w:bCs/>
      <w:i/>
      <w:iCs/>
      <w:sz w:val="28"/>
      <w:szCs w:val="28"/>
      <w:lang w:val="en-US" w:eastAsia="en-US"/>
    </w:rPr>
  </w:style>
  <w:style w:type="character" w:customStyle="1" w:styleId="Heading5Char">
    <w:name w:val="Heading 5 Char"/>
    <w:basedOn w:val="DefaultParagraphFont"/>
    <w:link w:val="Heading5"/>
    <w:uiPriority w:val="9"/>
    <w:semiHidden/>
    <w:rsid w:val="00245981"/>
    <w:rPr>
      <w:rFonts w:ascii="Calibri" w:eastAsia="Times New Roman" w:hAnsi="Calibri" w:cs="Times New Roman"/>
      <w:b/>
      <w:bCs/>
      <w:i/>
      <w:iCs/>
      <w:sz w:val="26"/>
      <w:szCs w:val="26"/>
      <w:lang w:val="en-US" w:eastAsia="en-US"/>
    </w:rPr>
  </w:style>
  <w:style w:type="paragraph" w:styleId="Caption">
    <w:name w:val="caption"/>
    <w:basedOn w:val="Normal"/>
    <w:next w:val="Normal"/>
    <w:unhideWhenUsed/>
    <w:qFormat/>
    <w:rsid w:val="00245981"/>
    <w:pPr>
      <w:overflowPunct w:val="0"/>
      <w:autoSpaceDE w:val="0"/>
      <w:autoSpaceDN w:val="0"/>
      <w:adjustRightInd w:val="0"/>
      <w:jc w:val="left"/>
      <w:textAlignment w:val="baseline"/>
    </w:pPr>
    <w:rPr>
      <w:rFonts w:eastAsia="Times New Roman"/>
      <w:b/>
      <w:bCs/>
      <w:lang w:val="el-GR" w:eastAsia="el-GR"/>
    </w:rPr>
  </w:style>
  <w:style w:type="paragraph" w:styleId="ListParagraph">
    <w:name w:val="List Paragraph"/>
    <w:basedOn w:val="Normal"/>
    <w:uiPriority w:val="34"/>
    <w:qFormat/>
    <w:rsid w:val="00245981"/>
    <w:pPr>
      <w:overflowPunct w:val="0"/>
      <w:autoSpaceDE w:val="0"/>
      <w:autoSpaceDN w:val="0"/>
      <w:adjustRightInd w:val="0"/>
      <w:ind w:left="720"/>
      <w:contextualSpacing/>
      <w:jc w:val="left"/>
      <w:textAlignment w:val="baseline"/>
    </w:pPr>
    <w:rPr>
      <w:rFonts w:eastAsia="Times New Roman"/>
      <w:lang w:val="el-GR" w:eastAsia="el-GR"/>
    </w:rPr>
  </w:style>
  <w:style w:type="character" w:styleId="BookTitle">
    <w:name w:val="Book Title"/>
    <w:basedOn w:val="DefaultParagraphFont"/>
    <w:uiPriority w:val="33"/>
    <w:qFormat/>
    <w:rsid w:val="00245981"/>
    <w:rPr>
      <w:b/>
      <w:bCs/>
      <w:i/>
      <w:iCs/>
      <w:spacing w:val="5"/>
    </w:rPr>
  </w:style>
  <w:style w:type="paragraph" w:styleId="TOCHeading">
    <w:name w:val="TOC Heading"/>
    <w:basedOn w:val="Heading1"/>
    <w:next w:val="Normal"/>
    <w:uiPriority w:val="39"/>
    <w:semiHidden/>
    <w:unhideWhenUsed/>
    <w:qFormat/>
    <w:rsid w:val="00245981"/>
    <w:pPr>
      <w:keepLines/>
      <w:spacing w:before="480" w:after="0" w:line="276" w:lineRule="auto"/>
      <w:jc w:val="left"/>
      <w:outlineLvl w:val="9"/>
    </w:pPr>
    <w:rPr>
      <w:color w:val="365F91"/>
      <w:kern w:val="0"/>
      <w:sz w:val="28"/>
      <w:szCs w:val="28"/>
    </w:rPr>
  </w:style>
  <w:style w:type="paragraph" w:customStyle="1" w:styleId="Author">
    <w:name w:val="Author"/>
    <w:next w:val="status"/>
    <w:qFormat/>
    <w:rsid w:val="00245981"/>
    <w:pPr>
      <w:jc w:val="center"/>
    </w:pPr>
    <w:rPr>
      <w:rFonts w:eastAsia="Times New Roman"/>
      <w:caps/>
      <w:sz w:val="32"/>
      <w:szCs w:val="32"/>
      <w:lang w:eastAsia="en-US"/>
    </w:rPr>
  </w:style>
  <w:style w:type="paragraph" w:customStyle="1" w:styleId="status">
    <w:name w:val="status"/>
    <w:qFormat/>
    <w:rsid w:val="00245981"/>
    <w:pPr>
      <w:jc w:val="center"/>
    </w:pPr>
    <w:rPr>
      <w:rFonts w:eastAsia="MS Mincho"/>
      <w:sz w:val="30"/>
      <w:szCs w:val="32"/>
      <w:lang w:eastAsia="en-US"/>
    </w:rPr>
  </w:style>
  <w:style w:type="paragraph" w:customStyle="1" w:styleId="booksubtitle">
    <w:name w:val="book subtitle"/>
    <w:qFormat/>
    <w:rsid w:val="00245981"/>
    <w:pPr>
      <w:jc w:val="center"/>
    </w:pPr>
    <w:rPr>
      <w:rFonts w:eastAsia="MS Mincho"/>
      <w:sz w:val="36"/>
      <w:lang w:eastAsia="en-US"/>
    </w:rPr>
  </w:style>
  <w:style w:type="paragraph" w:customStyle="1" w:styleId="chaptertitle">
    <w:name w:val="chapter title"/>
    <w:next w:val="body"/>
    <w:qFormat/>
    <w:rsid w:val="00245981"/>
    <w:pPr>
      <w:jc w:val="center"/>
      <w:outlineLvl w:val="0"/>
    </w:pPr>
    <w:rPr>
      <w:rFonts w:eastAsia="MS Mincho"/>
      <w:b/>
      <w:sz w:val="32"/>
      <w:szCs w:val="32"/>
      <w:lang w:eastAsia="en-US"/>
    </w:rPr>
  </w:style>
  <w:style w:type="paragraph" w:customStyle="1" w:styleId="bodyfirstparagraph">
    <w:name w:val="body_first paragraph"/>
    <w:qFormat/>
    <w:rsid w:val="00245981"/>
    <w:pPr>
      <w:jc w:val="both"/>
    </w:pPr>
    <w:rPr>
      <w:rFonts w:eastAsia="MS Mincho"/>
      <w:sz w:val="22"/>
      <w:szCs w:val="22"/>
      <w:lang w:eastAsia="en-US"/>
    </w:rPr>
  </w:style>
  <w:style w:type="paragraph" w:customStyle="1" w:styleId="body">
    <w:name w:val="body"/>
    <w:basedOn w:val="bodyfirstparagraph"/>
    <w:qFormat/>
    <w:rsid w:val="00245981"/>
    <w:pPr>
      <w:ind w:firstLine="720"/>
    </w:pPr>
  </w:style>
  <w:style w:type="paragraph" w:customStyle="1" w:styleId="Heading11">
    <w:name w:val="Heading 11"/>
    <w:next w:val="bodyfirstparagraph"/>
    <w:qFormat/>
    <w:rsid w:val="00245981"/>
    <w:pPr>
      <w:outlineLvl w:val="1"/>
    </w:pPr>
    <w:rPr>
      <w:rFonts w:eastAsia="MS Mincho"/>
      <w:b/>
      <w:sz w:val="28"/>
      <w:szCs w:val="28"/>
      <w:lang w:eastAsia="en-US"/>
    </w:rPr>
  </w:style>
  <w:style w:type="paragraph" w:customStyle="1" w:styleId="titleabstract">
    <w:name w:val="title abstract"/>
    <w:next w:val="Normal"/>
    <w:qFormat/>
    <w:rsid w:val="00245981"/>
    <w:rPr>
      <w:rFonts w:eastAsia="MS Mincho"/>
      <w:b/>
      <w:sz w:val="22"/>
      <w:szCs w:val="22"/>
      <w:lang w:eastAsia="en-US"/>
    </w:rPr>
  </w:style>
  <w:style w:type="paragraph" w:customStyle="1" w:styleId="Heading21">
    <w:name w:val="Heading 21"/>
    <w:basedOn w:val="Heading11"/>
    <w:qFormat/>
    <w:rsid w:val="00245981"/>
    <w:rPr>
      <w:sz w:val="26"/>
    </w:rPr>
  </w:style>
  <w:style w:type="paragraph" w:customStyle="1" w:styleId="Heading31">
    <w:name w:val="Heading 31"/>
    <w:basedOn w:val="Heading21"/>
    <w:qFormat/>
    <w:rsid w:val="00245981"/>
    <w:rPr>
      <w:sz w:val="24"/>
    </w:rPr>
  </w:style>
  <w:style w:type="character" w:styleId="Hyperlink">
    <w:name w:val="Hyperlink"/>
    <w:basedOn w:val="DefaultParagraphFont"/>
    <w:uiPriority w:val="99"/>
    <w:semiHidden/>
    <w:unhideWhenUsed/>
    <w:rsid w:val="00055AA2"/>
    <w:rPr>
      <w:color w:val="0000FF"/>
      <w:u w:val="single"/>
    </w:rPr>
  </w:style>
</w:styles>
</file>

<file path=word/webSettings.xml><?xml version="1.0" encoding="utf-8"?>
<w:webSettings xmlns:r="http://schemas.openxmlformats.org/officeDocument/2006/relationships" xmlns:w="http://schemas.openxmlformats.org/wordprocessingml/2006/main">
  <w:divs>
    <w:div w:id="27899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ntal-technology.teiath.gr/agal@teia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6144</Characters>
  <Application>Microsoft Office Word</Application>
  <DocSecurity>0</DocSecurity>
  <Lines>51</Lines>
  <Paragraphs>14</Paragraphs>
  <ScaleCrop>false</ScaleCrop>
  <Company>Grizli777</Company>
  <LinksUpToDate>false</LinksUpToDate>
  <CharactersWithSpaces>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aprob</dc:creator>
  <cp:lastModifiedBy>aprob</cp:lastModifiedBy>
  <cp:revision>1</cp:revision>
  <dcterms:created xsi:type="dcterms:W3CDTF">2018-11-29T19:52:00Z</dcterms:created>
  <dcterms:modified xsi:type="dcterms:W3CDTF">2018-11-29T19:52:00Z</dcterms:modified>
</cp:coreProperties>
</file>